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4D" w:rsidRDefault="001D4718" w:rsidP="001D4718">
      <w:pPr>
        <w:jc w:val="center"/>
      </w:pPr>
      <w:r>
        <w:t>Executive Board Subcommittee</w:t>
      </w:r>
    </w:p>
    <w:p w:rsidR="001D4718" w:rsidRDefault="001D4718" w:rsidP="001D4718">
      <w:pPr>
        <w:jc w:val="center"/>
      </w:pPr>
      <w:r>
        <w:t>Board Offices</w:t>
      </w:r>
    </w:p>
    <w:p w:rsidR="001D4718" w:rsidRDefault="001D4718" w:rsidP="001D4718">
      <w:pPr>
        <w:jc w:val="both"/>
      </w:pPr>
      <w:r>
        <w:t>At the 2015/2016 Planning meeting President Vickie Martinez established a subcommittee to review the Executive Board Officers Elected and Appointed to determine if any functions could be combined/eliminated in hopes of encouraging more people to run for the board.</w:t>
      </w:r>
    </w:p>
    <w:p w:rsidR="001D4718" w:rsidRDefault="001D4718" w:rsidP="001D4718">
      <w:pPr>
        <w:jc w:val="both"/>
      </w:pPr>
      <w:r>
        <w:t xml:space="preserve">The Committee has arrived at a recommendation to be brought before the membership at the Fall Board for feedback prior to submitting it to the </w:t>
      </w:r>
      <w:r w:rsidR="0040051F">
        <w:t>Parliamentarian</w:t>
      </w:r>
      <w:r>
        <w:t xml:space="preserve"> for any Standing Rule or Bylaw changes to be voted on at the 2016 State Convention.</w:t>
      </w:r>
    </w:p>
    <w:p w:rsidR="001D4718" w:rsidRDefault="001D4718" w:rsidP="001D4718">
      <w:pPr>
        <w:jc w:val="both"/>
      </w:pPr>
      <w:r>
        <w:t>The recommendation of this Committee comprised of Vickie Martinez, Kathy Garrison, Alice Robinson, Leslie Stevens, Jody Karr, Joan Snyder, Gertie Chapin, and Betty Ziska is;</w:t>
      </w:r>
    </w:p>
    <w:p w:rsidR="001D4718" w:rsidRDefault="001D4718" w:rsidP="001D4718">
      <w:pPr>
        <w:jc w:val="both"/>
      </w:pPr>
      <w:r>
        <w:t>1</w:t>
      </w:r>
      <w:r w:rsidRPr="001D4718">
        <w:rPr>
          <w:vertAlign w:val="superscript"/>
        </w:rPr>
        <w:t>st</w:t>
      </w:r>
      <w:r>
        <w:t xml:space="preserve"> Vice President will </w:t>
      </w:r>
      <w:r w:rsidR="0040051F">
        <w:t>absorb</w:t>
      </w:r>
      <w:r>
        <w:t xml:space="preserve"> the functions of Publicity as this office is primarily for membership promotion and the Publicity is a good fit to promote membership.  They will also receive any Publicity Reports from Chapters.</w:t>
      </w:r>
    </w:p>
    <w:p w:rsidR="0030311B" w:rsidRDefault="001D4718" w:rsidP="001D4718">
      <w:pPr>
        <w:jc w:val="both"/>
      </w:pPr>
      <w:r>
        <w:t>Sr. Past President will be deleted if the President does not want to do this position, they would be given the opportunity to do the position if they desire.  The primary responsibility for this position is Awards and this could be disbursed to the Chairs of the Membership for the Service Awards 15</w:t>
      </w:r>
      <w:r w:rsidR="003C062B">
        <w:t xml:space="preserve"> years and up, Chapters 50 years and up, Councils and 5</w:t>
      </w:r>
      <w:r w:rsidR="003C062B" w:rsidRPr="003C062B">
        <w:rPr>
          <w:vertAlign w:val="superscript"/>
        </w:rPr>
        <w:t>th</w:t>
      </w:r>
      <w:r w:rsidR="003C062B">
        <w:t xml:space="preserve"> and 6</w:t>
      </w:r>
      <w:r w:rsidR="003C062B" w:rsidRPr="003C062B">
        <w:rPr>
          <w:vertAlign w:val="superscript"/>
        </w:rPr>
        <w:t>th</w:t>
      </w:r>
      <w:r w:rsidR="003C062B">
        <w:t xml:space="preserve"> </w:t>
      </w:r>
      <w:r w:rsidR="0040051F">
        <w:t>Pales</w:t>
      </w:r>
      <w:r w:rsidR="003C062B">
        <w:t xml:space="preserve"> Athene. </w:t>
      </w:r>
      <w:r w:rsidR="0030311B">
        <w:t>The coordinators for Easter Seals, St. Jude would prepare and present their own awards. Philanthropic chair would recognize Women of the Year, Pledges of the Year and all Pioneer Women of the Year.  Educational Chair would prepare and award for the Distinguished Athenian.</w:t>
      </w:r>
    </w:p>
    <w:p w:rsidR="003C062B" w:rsidRDefault="003C062B" w:rsidP="001D4718">
      <w:pPr>
        <w:jc w:val="both"/>
      </w:pPr>
      <w:r>
        <w:t>Jr. Past President would continue to be responsible for Disaster Fund due to the privacy issues that may be involved. It was felt that the membership would be more comfortable with someone they had gotten to know through Board Progression rather than a</w:t>
      </w:r>
      <w:r w:rsidR="0040051F">
        <w:t>n</w:t>
      </w:r>
      <w:r>
        <w:t xml:space="preserve"> appointed office.</w:t>
      </w:r>
    </w:p>
    <w:p w:rsidR="003C062B" w:rsidRDefault="003C062B" w:rsidP="001D4718">
      <w:pPr>
        <w:jc w:val="both"/>
      </w:pPr>
      <w:r>
        <w:t>Due to feedback already received it was recommended that awards be cut down to the following to be presented at convention;</w:t>
      </w:r>
    </w:p>
    <w:p w:rsidR="003C062B" w:rsidRDefault="003C062B" w:rsidP="001D4718">
      <w:pPr>
        <w:jc w:val="both"/>
      </w:pPr>
      <w:r>
        <w:t>Membership: 5</w:t>
      </w:r>
      <w:r w:rsidRPr="003C062B">
        <w:rPr>
          <w:vertAlign w:val="superscript"/>
        </w:rPr>
        <w:t>th</w:t>
      </w:r>
      <w:r>
        <w:t xml:space="preserve"> Degree and up Palas Athene, Service Awards 15 years and up, Chapter Recognition 50 years and up, Councils 50(?) years and up.</w:t>
      </w:r>
    </w:p>
    <w:p w:rsidR="003C062B" w:rsidRDefault="003C062B" w:rsidP="001D4718">
      <w:pPr>
        <w:jc w:val="both"/>
      </w:pPr>
      <w:r>
        <w:t xml:space="preserve">Philanthropic:  Easter Seals and St. Jude since they are State Projects Recognize for total for </w:t>
      </w:r>
      <w:r w:rsidR="0030311B">
        <w:t>hours and moneys as a state not by chapter</w:t>
      </w:r>
      <w:r>
        <w:t xml:space="preserve">, Woman of the Year recognize all nominees, Pledges recognize all </w:t>
      </w:r>
      <w:r w:rsidR="0030311B">
        <w:t>nominees, and recognize all Pioneer Women nominees.</w:t>
      </w:r>
    </w:p>
    <w:p w:rsidR="003C062B" w:rsidRDefault="003C062B" w:rsidP="001D4718">
      <w:pPr>
        <w:jc w:val="both"/>
      </w:pPr>
      <w:r>
        <w:t>Educational: Distinguished Athenian, Recognize all Chapters submitting their Educational Books.</w:t>
      </w:r>
    </w:p>
    <w:p w:rsidR="0040051F" w:rsidRDefault="0040051F" w:rsidP="001D4718">
      <w:pPr>
        <w:jc w:val="both"/>
      </w:pPr>
      <w:r>
        <w:t>Disaster Fund: Jr. Past President will recognize.</w:t>
      </w:r>
    </w:p>
    <w:p w:rsidR="0040051F" w:rsidRDefault="003C062B" w:rsidP="001D4718">
      <w:pPr>
        <w:jc w:val="both"/>
      </w:pPr>
      <w:r>
        <w:t xml:space="preserve">For any submission to International Council for Recognition the Chairs will determine via review or vote what will be forwarded </w:t>
      </w:r>
      <w:r w:rsidR="0040051F">
        <w:t>there.</w:t>
      </w:r>
      <w:bookmarkStart w:id="0" w:name="_GoBack"/>
      <w:bookmarkEnd w:id="0"/>
    </w:p>
    <w:sectPr w:rsidR="0040051F" w:rsidSect="0030311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4718"/>
    <w:rsid w:val="001D4718"/>
    <w:rsid w:val="0030311B"/>
    <w:rsid w:val="003C062B"/>
    <w:rsid w:val="0040051F"/>
    <w:rsid w:val="007D667C"/>
    <w:rsid w:val="00953C4D"/>
    <w:rsid w:val="00C6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Owner</cp:lastModifiedBy>
  <cp:revision>2</cp:revision>
  <cp:lastPrinted>2015-09-19T03:30:00Z</cp:lastPrinted>
  <dcterms:created xsi:type="dcterms:W3CDTF">2015-11-05T00:17:00Z</dcterms:created>
  <dcterms:modified xsi:type="dcterms:W3CDTF">2015-11-05T00:17:00Z</dcterms:modified>
</cp:coreProperties>
</file>